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43" w:rsidRPr="00FB4033" w:rsidRDefault="000E5B5F" w:rsidP="000E5B5F">
      <w:pPr>
        <w:pStyle w:val="MMKopfzeile"/>
        <w:rPr>
          <w:color w:val="6E6B60"/>
          <w:lang w:val="fr-FR"/>
        </w:rPr>
      </w:pPr>
      <w:proofErr w:type="spellStart"/>
      <w:r w:rsidRPr="00050A4F">
        <w:rPr>
          <w:color w:val="6E6B60"/>
          <w:lang w:val="fr-FR"/>
        </w:rPr>
        <w:t>Schaan</w:t>
      </w:r>
      <w:proofErr w:type="spellEnd"/>
      <w:r w:rsidRPr="00050A4F">
        <w:rPr>
          <w:color w:val="6E6B60"/>
          <w:lang w:val="fr-FR"/>
        </w:rPr>
        <w:t>/FL</w:t>
      </w:r>
      <w:r w:rsidR="00743B43" w:rsidRPr="00050A4F">
        <w:rPr>
          <w:color w:val="6E6B60"/>
          <w:lang w:val="fr-FR"/>
        </w:rPr>
        <w:t xml:space="preserve">, </w:t>
      </w:r>
      <w:r w:rsidR="00FB4033" w:rsidRPr="00FB4033">
        <w:rPr>
          <w:color w:val="6E6B60"/>
          <w:lang w:val="fr-FR"/>
        </w:rPr>
        <w:t xml:space="preserve">15 </w:t>
      </w:r>
      <w:r w:rsidR="00FB4033" w:rsidRPr="00FB4033">
        <w:rPr>
          <w:color w:val="6E6B60"/>
          <w:lang w:val="fr-FR"/>
        </w:rPr>
        <w:t>juillet</w:t>
      </w:r>
      <w:r w:rsidR="00FB4033">
        <w:rPr>
          <w:color w:val="6E6B60"/>
          <w:lang w:val="fr-FR"/>
        </w:rPr>
        <w:t xml:space="preserve"> 2021</w:t>
      </w:r>
    </w:p>
    <w:p w:rsidR="000E5B5F" w:rsidRPr="005511C5" w:rsidRDefault="005511C5" w:rsidP="005511C5">
      <w:pPr>
        <w:pStyle w:val="MMKopfzeile"/>
        <w:rPr>
          <w:color w:val="6E6B60"/>
          <w:lang w:val="fr-CH"/>
        </w:rPr>
      </w:pPr>
      <w:r w:rsidRPr="005511C5">
        <w:rPr>
          <w:color w:val="6E6B60"/>
          <w:lang w:val="fr-CH"/>
        </w:rPr>
        <w:t xml:space="preserve">Communiqué de presse sur le premier « Alpine </w:t>
      </w:r>
      <w:proofErr w:type="spellStart"/>
      <w:r w:rsidRPr="005511C5">
        <w:rPr>
          <w:color w:val="6E6B60"/>
          <w:lang w:val="fr-CH"/>
        </w:rPr>
        <w:t>Changemaker</w:t>
      </w:r>
      <w:proofErr w:type="spellEnd"/>
      <w:r w:rsidRPr="005511C5">
        <w:rPr>
          <w:color w:val="6E6B60"/>
          <w:lang w:val="fr-CH"/>
        </w:rPr>
        <w:t xml:space="preserve"> </w:t>
      </w:r>
      <w:proofErr w:type="spellStart"/>
      <w:r w:rsidRPr="005511C5">
        <w:rPr>
          <w:color w:val="6E6B60"/>
          <w:lang w:val="fr-CH"/>
        </w:rPr>
        <w:t>Basecamp</w:t>
      </w:r>
      <w:proofErr w:type="spellEnd"/>
      <w:r w:rsidRPr="005511C5">
        <w:rPr>
          <w:color w:val="6E6B60"/>
          <w:lang w:val="fr-CH"/>
        </w:rPr>
        <w:t xml:space="preserve"> » dans le Val Poschiavo/CH</w:t>
      </w:r>
      <w:bookmarkStart w:id="0" w:name="_GoBack"/>
      <w:bookmarkEnd w:id="0"/>
    </w:p>
    <w:p w:rsidR="000E5B5F" w:rsidRPr="005511C5" w:rsidRDefault="005511C5" w:rsidP="000E5B5F">
      <w:pPr>
        <w:pStyle w:val="MMTitel"/>
        <w:rPr>
          <w:color w:val="A2BF2F"/>
          <w:lang w:val="fr-CH"/>
        </w:rPr>
      </w:pPr>
      <w:r w:rsidRPr="005511C5">
        <w:rPr>
          <w:color w:val="A2BF2F"/>
          <w:lang w:val="fr-CH"/>
        </w:rPr>
        <w:t>Changer les Alpes ensemble</w:t>
      </w:r>
    </w:p>
    <w:p w:rsidR="000E5B5F" w:rsidRPr="005511C5" w:rsidRDefault="005511C5" w:rsidP="000E5B5F">
      <w:pPr>
        <w:pStyle w:val="MMLead"/>
        <w:jc w:val="left"/>
        <w:rPr>
          <w:lang w:val="fr-CH"/>
        </w:rPr>
      </w:pPr>
      <w:r w:rsidRPr="005511C5">
        <w:rPr>
          <w:lang w:val="fr-CH"/>
        </w:rPr>
        <w:t xml:space="preserve">Mieux intégrer les groupes sociaux marginalisés, faire revivre des villes désertes dans les Alpes ou organiser un rassemblement sur les « communs ruraux » : dans le cadre du premier « Alpine </w:t>
      </w:r>
      <w:proofErr w:type="spellStart"/>
      <w:r w:rsidRPr="005511C5">
        <w:rPr>
          <w:lang w:val="fr-CH"/>
        </w:rPr>
        <w:t>Changemaker</w:t>
      </w:r>
      <w:proofErr w:type="spellEnd"/>
      <w:r w:rsidRPr="005511C5">
        <w:rPr>
          <w:lang w:val="fr-CH"/>
        </w:rPr>
        <w:t xml:space="preserve"> </w:t>
      </w:r>
      <w:proofErr w:type="spellStart"/>
      <w:r w:rsidRPr="005511C5">
        <w:rPr>
          <w:lang w:val="fr-CH"/>
        </w:rPr>
        <w:t>Basecamp</w:t>
      </w:r>
      <w:proofErr w:type="spellEnd"/>
      <w:r w:rsidRPr="005511C5">
        <w:rPr>
          <w:lang w:val="fr-CH"/>
        </w:rPr>
        <w:t xml:space="preserve"> » (ACB) qui s’est déroulé début juillet 2021 dans le Val Poschiavo/CH, une trentaine de </w:t>
      </w:r>
      <w:proofErr w:type="spellStart"/>
      <w:r w:rsidRPr="005511C5">
        <w:rPr>
          <w:lang w:val="fr-CH"/>
        </w:rPr>
        <w:t>participant·e·s</w:t>
      </w:r>
      <w:proofErr w:type="spellEnd"/>
      <w:r w:rsidRPr="005511C5">
        <w:rPr>
          <w:lang w:val="fr-CH"/>
        </w:rPr>
        <w:t xml:space="preserve"> de l’Arc alpin ont développé leurs projets pour un avenir viable et désirable dans les Alpes.</w:t>
      </w:r>
    </w:p>
    <w:p w:rsidR="000E5B5F" w:rsidRPr="005511C5" w:rsidRDefault="005511C5" w:rsidP="000E5B5F">
      <w:pPr>
        <w:pStyle w:val="MMText"/>
        <w:jc w:val="left"/>
        <w:rPr>
          <w:lang w:val="fr-CH"/>
        </w:rPr>
      </w:pPr>
      <w:r w:rsidRPr="005511C5">
        <w:rPr>
          <w:lang w:val="fr-CH"/>
        </w:rPr>
        <w:t xml:space="preserve">« Nous allons dessiner une carte imaginaire pour votre projet, qui vous permettra de savoir à chaque moment de son évolution où vous en êtes et ce que vous devez faire », a expliqué Michael Schuster, anthropologue du design au Pôle d’activation sociale BASIS </w:t>
      </w:r>
      <w:proofErr w:type="spellStart"/>
      <w:r w:rsidRPr="005511C5">
        <w:rPr>
          <w:lang w:val="fr-CH"/>
        </w:rPr>
        <w:t>Vinschgau</w:t>
      </w:r>
      <w:proofErr w:type="spellEnd"/>
      <w:r w:rsidRPr="005511C5">
        <w:rPr>
          <w:lang w:val="fr-CH"/>
        </w:rPr>
        <w:t xml:space="preserve"> </w:t>
      </w:r>
      <w:proofErr w:type="spellStart"/>
      <w:r w:rsidRPr="005511C5">
        <w:rPr>
          <w:lang w:val="fr-CH"/>
        </w:rPr>
        <w:t>Venosta</w:t>
      </w:r>
      <w:proofErr w:type="spellEnd"/>
      <w:r w:rsidRPr="005511C5">
        <w:rPr>
          <w:lang w:val="fr-CH"/>
        </w:rPr>
        <w:t xml:space="preserve">/I, qui a animé un workshop sur le développement de projet intégré. Dans leur séminaire consacré aux approches créatives, Serena Curti et Umberto </w:t>
      </w:r>
      <w:proofErr w:type="spellStart"/>
      <w:r w:rsidRPr="005511C5">
        <w:rPr>
          <w:lang w:val="fr-CH"/>
        </w:rPr>
        <w:t>Anesi</w:t>
      </w:r>
      <w:proofErr w:type="spellEnd"/>
      <w:r w:rsidRPr="005511C5">
        <w:rPr>
          <w:lang w:val="fr-CH"/>
        </w:rPr>
        <w:t xml:space="preserve"> de la Trentino </w:t>
      </w:r>
      <w:proofErr w:type="spellStart"/>
      <w:r w:rsidRPr="005511C5">
        <w:rPr>
          <w:lang w:val="fr-CH"/>
        </w:rPr>
        <w:t>School</w:t>
      </w:r>
      <w:proofErr w:type="spellEnd"/>
      <w:r w:rsidRPr="005511C5">
        <w:rPr>
          <w:lang w:val="fr-CH"/>
        </w:rPr>
        <w:t xml:space="preserve"> of Management/I ont montré qu’il pouvait être utile d’examiner une même situation sous différents angles : « Les </w:t>
      </w:r>
      <w:proofErr w:type="spellStart"/>
      <w:r w:rsidRPr="005511C5">
        <w:rPr>
          <w:lang w:val="fr-CH"/>
        </w:rPr>
        <w:t>participant·e·s</w:t>
      </w:r>
      <w:proofErr w:type="spellEnd"/>
      <w:r w:rsidRPr="005511C5">
        <w:rPr>
          <w:lang w:val="fr-CH"/>
        </w:rPr>
        <w:t xml:space="preserve"> doivent apprendre à prévoir les événements inattendus et à gérer des situations de crise difficiles. » Le philosophe de la culture et manager culturel Jens Badura de l’agence </w:t>
      </w:r>
      <w:proofErr w:type="spellStart"/>
      <w:r w:rsidRPr="005511C5">
        <w:rPr>
          <w:lang w:val="fr-CH"/>
        </w:rPr>
        <w:t>berg_kulturbüro</w:t>
      </w:r>
      <w:proofErr w:type="spellEnd"/>
      <w:r w:rsidRPr="005511C5">
        <w:rPr>
          <w:lang w:val="fr-CH"/>
        </w:rPr>
        <w:t xml:space="preserve">, </w:t>
      </w:r>
      <w:proofErr w:type="spellStart"/>
      <w:r w:rsidRPr="005511C5">
        <w:rPr>
          <w:lang w:val="fr-CH"/>
        </w:rPr>
        <w:t>co</w:t>
      </w:r>
      <w:proofErr w:type="spellEnd"/>
      <w:r w:rsidRPr="005511C5">
        <w:rPr>
          <w:lang w:val="fr-CH"/>
        </w:rPr>
        <w:t>-initiateur du projet, a été quant à lui avant tout impressionné par l</w:t>
      </w:r>
      <w:proofErr w:type="gramStart"/>
      <w:r w:rsidRPr="005511C5">
        <w:rPr>
          <w:lang w:val="fr-CH"/>
        </w:rPr>
        <w:t>’«</w:t>
      </w:r>
      <w:proofErr w:type="gramEnd"/>
      <w:r w:rsidRPr="005511C5">
        <w:rPr>
          <w:lang w:val="fr-CH"/>
        </w:rPr>
        <w:t xml:space="preserve"> évidence avec laquelle s’est déroulé l’échange disciplinaire ». Le résumé de Christina </w:t>
      </w:r>
      <w:proofErr w:type="spellStart"/>
      <w:r w:rsidRPr="005511C5">
        <w:rPr>
          <w:lang w:val="fr-CH"/>
        </w:rPr>
        <w:t>Thanner</w:t>
      </w:r>
      <w:proofErr w:type="spellEnd"/>
      <w:r w:rsidRPr="005511C5">
        <w:rPr>
          <w:lang w:val="fr-CH"/>
        </w:rPr>
        <w:t>, chargée de mission de CIPRA International : « L’ACB a réuni des personnes d’horizons très différents et une grande diversité d’idées et de spécialisations. »</w:t>
      </w:r>
    </w:p>
    <w:p w:rsidR="00FB4033" w:rsidRDefault="00FB4033" w:rsidP="005511C5">
      <w:pPr>
        <w:pStyle w:val="MMText"/>
        <w:rPr>
          <w:b/>
          <w:lang w:val="fr-FR"/>
        </w:rPr>
      </w:pPr>
    </w:p>
    <w:p w:rsidR="000E5B5F" w:rsidRPr="005511C5" w:rsidRDefault="005511C5" w:rsidP="005511C5">
      <w:pPr>
        <w:pStyle w:val="MMText"/>
        <w:rPr>
          <w:b/>
          <w:lang w:val="fr-FR"/>
        </w:rPr>
      </w:pPr>
      <w:r>
        <w:rPr>
          <w:b/>
          <w:lang w:val="fr-FR"/>
        </w:rPr>
        <w:t>Herbes des Alpes, tourisme de masse et santé mentale</w:t>
      </w:r>
    </w:p>
    <w:p w:rsidR="005511C5" w:rsidRPr="008B2053" w:rsidRDefault="005511C5" w:rsidP="005511C5">
      <w:pPr>
        <w:pStyle w:val="MMText"/>
        <w:rPr>
          <w:lang w:val="fr-CH"/>
        </w:rPr>
      </w:pPr>
      <w:r>
        <w:rPr>
          <w:lang w:val="fr-FR"/>
        </w:rPr>
        <w:t xml:space="preserve">Promouvoir la biodiversité, discuter les principes du design systémique, identifier les potentiels des bâtiments vacants : dans le cadre des nombreux workshops et sorties de terrain, les </w:t>
      </w:r>
      <w:proofErr w:type="spellStart"/>
      <w:r>
        <w:rPr>
          <w:lang w:val="fr-FR"/>
        </w:rPr>
        <w:t>participant·e·s</w:t>
      </w:r>
      <w:proofErr w:type="spellEnd"/>
      <w:r>
        <w:rPr>
          <w:lang w:val="fr-FR"/>
        </w:rPr>
        <w:t xml:space="preserve"> ont acquis de nouveaux outils qui leur ont permis de concrétiser leurs projets. </w:t>
      </w:r>
      <w:proofErr w:type="spellStart"/>
      <w:r>
        <w:rPr>
          <w:lang w:val="fr-FR"/>
        </w:rPr>
        <w:t>Ils·elles</w:t>
      </w:r>
      <w:proofErr w:type="spellEnd"/>
      <w:r>
        <w:rPr>
          <w:lang w:val="fr-FR"/>
        </w:rPr>
        <w:t xml:space="preserve"> ont été </w:t>
      </w:r>
      <w:proofErr w:type="spellStart"/>
      <w:proofErr w:type="gramStart"/>
      <w:r>
        <w:rPr>
          <w:lang w:val="fr-FR"/>
        </w:rPr>
        <w:t>accompagné</w:t>
      </w:r>
      <w:proofErr w:type="gramEnd"/>
      <w:r>
        <w:rPr>
          <w:lang w:val="fr-FR"/>
        </w:rPr>
        <w:t>·e·s</w:t>
      </w:r>
      <w:proofErr w:type="spellEnd"/>
      <w:r>
        <w:rPr>
          <w:lang w:val="fr-FR"/>
        </w:rPr>
        <w:t xml:space="preserve"> par des coaches issus des milieux de la science, de l’entreprise, de l'artisanat, du développement territorial, de l’art et de la philosophie. Un centre montagnard pour la santé mentale et le traitement des troubles de l'alimentation, un pavillon d’art sur le thème du tourisme de masse, des bivouacs dans des granges à l’abandon : la grande diversité des projets a permis aux </w:t>
      </w:r>
      <w:proofErr w:type="spellStart"/>
      <w:r>
        <w:rPr>
          <w:lang w:val="fr-FR"/>
        </w:rPr>
        <w:t>participant·e·s</w:t>
      </w:r>
      <w:proofErr w:type="spellEnd"/>
      <w:r>
        <w:rPr>
          <w:lang w:val="fr-FR"/>
        </w:rPr>
        <w:t xml:space="preserve"> d'apprendre aussi de leurs expériences respectives. Stefanie </w:t>
      </w:r>
      <w:proofErr w:type="spellStart"/>
      <w:r>
        <w:rPr>
          <w:lang w:val="fr-FR"/>
        </w:rPr>
        <w:t>Schorz</w:t>
      </w:r>
      <w:proofErr w:type="spellEnd"/>
      <w:r>
        <w:rPr>
          <w:lang w:val="fr-FR"/>
        </w:rPr>
        <w:t xml:space="preserve">, qui veut mettre en place un espace d'escalade de bloc durable à </w:t>
      </w:r>
      <w:proofErr w:type="spellStart"/>
      <w:r>
        <w:rPr>
          <w:lang w:val="fr-FR"/>
        </w:rPr>
        <w:t>Schluchsee</w:t>
      </w:r>
      <w:proofErr w:type="spellEnd"/>
      <w:r>
        <w:rPr>
          <w:lang w:val="fr-FR"/>
        </w:rPr>
        <w:t xml:space="preserve">/D, est enthousiaste : « Les gens ici m’ont vraiment motivée. C’était génial de voir </w:t>
      </w:r>
      <w:r>
        <w:rPr>
          <w:lang w:val="fr-FR"/>
        </w:rPr>
        <w:lastRenderedPageBreak/>
        <w:t xml:space="preserve">les autres </w:t>
      </w:r>
      <w:proofErr w:type="spellStart"/>
      <w:r>
        <w:rPr>
          <w:lang w:val="fr-FR"/>
        </w:rPr>
        <w:t>participant·e·s</w:t>
      </w:r>
      <w:proofErr w:type="spellEnd"/>
      <w:r>
        <w:rPr>
          <w:lang w:val="fr-FR"/>
        </w:rPr>
        <w:t xml:space="preserve"> venir à moi pour me donner leurs idées et leurs conseils sur mon projet ». </w:t>
      </w:r>
      <w:proofErr w:type="spellStart"/>
      <w:r>
        <w:rPr>
          <w:lang w:val="fr-FR"/>
        </w:rPr>
        <w:t>Claas</w:t>
      </w:r>
      <w:proofErr w:type="spellEnd"/>
      <w:r>
        <w:rPr>
          <w:lang w:val="fr-FR"/>
        </w:rPr>
        <w:t xml:space="preserve"> </w:t>
      </w:r>
      <w:proofErr w:type="spellStart"/>
      <w:r>
        <w:rPr>
          <w:lang w:val="fr-FR"/>
        </w:rPr>
        <w:t>Beeser</w:t>
      </w:r>
      <w:proofErr w:type="spellEnd"/>
      <w:r>
        <w:rPr>
          <w:lang w:val="fr-FR"/>
        </w:rPr>
        <w:t>, qui veut créer des logements pour les jeunes dans le Piémont/I, en est convaincu : « La question essentielle n'est pas de savoir si quelque chose est possible, mais comment. C’est pour cela que je parle avec le plus possible de gens différents de moi : cela me permet de découvrir différentes perspectives. »</w:t>
      </w:r>
    </w:p>
    <w:p w:rsidR="000E5B5F" w:rsidRPr="005511C5" w:rsidRDefault="000E5B5F" w:rsidP="000E5B5F">
      <w:pPr>
        <w:pStyle w:val="MMText"/>
        <w:jc w:val="left"/>
        <w:rPr>
          <w:lang w:val="fr-CH"/>
        </w:rPr>
      </w:pPr>
    </w:p>
    <w:p w:rsidR="000E5B5F" w:rsidRPr="005511C5" w:rsidRDefault="005511C5" w:rsidP="005511C5">
      <w:pPr>
        <w:pStyle w:val="MMText"/>
        <w:rPr>
          <w:b/>
          <w:lang w:val="fr-FR"/>
        </w:rPr>
      </w:pPr>
      <w:r>
        <w:rPr>
          <w:b/>
          <w:lang w:val="fr-FR"/>
        </w:rPr>
        <w:t>Derrière les coulisses</w:t>
      </w:r>
    </w:p>
    <w:p w:rsidR="005511C5" w:rsidRPr="008B2053" w:rsidRDefault="005511C5" w:rsidP="005511C5">
      <w:pPr>
        <w:pStyle w:val="MMText"/>
        <w:rPr>
          <w:lang w:val="fr-CH"/>
        </w:rPr>
      </w:pPr>
      <w:r>
        <w:rPr>
          <w:lang w:val="fr-FR"/>
        </w:rPr>
        <w:t xml:space="preserve">Pendant l'année à venir, un programme de mentorat va aider les </w:t>
      </w:r>
      <w:proofErr w:type="spellStart"/>
      <w:r>
        <w:rPr>
          <w:lang w:val="fr-FR"/>
        </w:rPr>
        <w:t>participant·e·s</w:t>
      </w:r>
      <w:proofErr w:type="spellEnd"/>
      <w:r>
        <w:rPr>
          <w:lang w:val="fr-FR"/>
        </w:rPr>
        <w:t xml:space="preserve"> à réaliser leurs projets. L’ACB était le premier projet pilote du réseau transdisciplinaire « </w:t>
      </w:r>
      <w:r>
        <w:rPr>
          <w:i/>
          <w:lang w:val="fr-FR"/>
        </w:rPr>
        <w:t xml:space="preserve">Alpine </w:t>
      </w:r>
      <w:proofErr w:type="spellStart"/>
      <w:r>
        <w:rPr>
          <w:i/>
          <w:lang w:val="fr-FR"/>
        </w:rPr>
        <w:t>Changemaker</w:t>
      </w:r>
      <w:proofErr w:type="spellEnd"/>
      <w:r>
        <w:rPr>
          <w:i/>
          <w:lang w:val="fr-FR"/>
        </w:rPr>
        <w:t xml:space="preserve"> Networks</w:t>
      </w:r>
      <w:r>
        <w:rPr>
          <w:lang w:val="fr-FR"/>
        </w:rPr>
        <w:t xml:space="preserve"> », qui regroupe des organisations du secteur éducatif, du développement régional et de l’environnement, au-delà des frontières nationales, des générations, des barrières institutionnelles et des cultures de la pensée et de l’action. Les organisations sont accompagnées par un groupe de réflexion qui évalue la conception et la réalisation du </w:t>
      </w:r>
      <w:proofErr w:type="spellStart"/>
      <w:r>
        <w:rPr>
          <w:i/>
          <w:lang w:val="fr-FR"/>
        </w:rPr>
        <w:t>Basecamp</w:t>
      </w:r>
      <w:proofErr w:type="spellEnd"/>
      <w:r>
        <w:rPr>
          <w:lang w:val="fr-FR"/>
        </w:rPr>
        <w:t xml:space="preserve">, afin de permettre au réseau d’apprendre au maximum de ses propres expériences et de continuer à se développer. Le réseau a été initié par CIPRA International et Jens Badura de l'agence </w:t>
      </w:r>
      <w:proofErr w:type="spellStart"/>
      <w:r>
        <w:rPr>
          <w:lang w:val="fr-FR"/>
        </w:rPr>
        <w:t>berg_kulturbüro</w:t>
      </w:r>
      <w:proofErr w:type="spellEnd"/>
      <w:r>
        <w:rPr>
          <w:lang w:val="fr-FR"/>
        </w:rPr>
        <w:t>. Le projet pilote s’est déroulé au Polo Poschiavo, dirigé par Cassiano</w:t>
      </w:r>
      <w:bookmarkStart w:id="1" w:name="Bookmark"/>
      <w:bookmarkEnd w:id="1"/>
      <w:r>
        <w:rPr>
          <w:lang w:val="fr-FR"/>
        </w:rPr>
        <w:t xml:space="preserve"> Luminati. L</w:t>
      </w:r>
      <w:proofErr w:type="gramStart"/>
      <w:r>
        <w:rPr>
          <w:lang w:val="fr-FR"/>
        </w:rPr>
        <w:t>’«</w:t>
      </w:r>
      <w:proofErr w:type="gramEnd"/>
      <w:r>
        <w:rPr>
          <w:lang w:val="fr-FR"/>
        </w:rPr>
        <w:t> </w:t>
      </w:r>
      <w:r>
        <w:rPr>
          <w:i/>
          <w:lang w:val="fr-FR"/>
        </w:rPr>
        <w:t xml:space="preserve">Alpine </w:t>
      </w:r>
      <w:proofErr w:type="spellStart"/>
      <w:r>
        <w:rPr>
          <w:i/>
          <w:lang w:val="fr-FR"/>
        </w:rPr>
        <w:t>Changemaker</w:t>
      </w:r>
      <w:proofErr w:type="spellEnd"/>
      <w:r>
        <w:rPr>
          <w:i/>
          <w:lang w:val="fr-FR"/>
        </w:rPr>
        <w:t xml:space="preserve"> </w:t>
      </w:r>
      <w:proofErr w:type="spellStart"/>
      <w:r>
        <w:rPr>
          <w:i/>
          <w:lang w:val="fr-FR"/>
        </w:rPr>
        <w:t>Basecamp</w:t>
      </w:r>
      <w:proofErr w:type="spellEnd"/>
      <w:r>
        <w:rPr>
          <w:lang w:val="fr-FR"/>
        </w:rPr>
        <w:t> » est sponsorisé par la Fondation Mercator Suisse.</w:t>
      </w:r>
    </w:p>
    <w:p w:rsidR="000E5B5F" w:rsidRPr="005511C5" w:rsidRDefault="000E5B5F" w:rsidP="000E5B5F">
      <w:pPr>
        <w:pStyle w:val="MMText"/>
        <w:jc w:val="left"/>
        <w:rPr>
          <w:lang w:val="fr-CH"/>
        </w:rPr>
      </w:pPr>
    </w:p>
    <w:p w:rsidR="000E5B5F" w:rsidRPr="00FB4033" w:rsidRDefault="000E5B5F" w:rsidP="000E5B5F">
      <w:pPr>
        <w:pStyle w:val="MMText"/>
        <w:rPr>
          <w:lang w:val="fr-FR"/>
        </w:rPr>
      </w:pPr>
      <w:r w:rsidRPr="00FB4033">
        <w:rPr>
          <w:lang w:val="fr-FR"/>
        </w:rPr>
        <w:t>(</w:t>
      </w:r>
      <w:r w:rsidR="005511C5" w:rsidRPr="00FB4033">
        <w:rPr>
          <w:lang w:val="fr-FR"/>
        </w:rPr>
        <w:t>3</w:t>
      </w:r>
      <w:r w:rsidR="00FB4033">
        <w:rPr>
          <w:lang w:val="fr-FR"/>
        </w:rPr>
        <w:t xml:space="preserve">'451 </w:t>
      </w:r>
      <w:proofErr w:type="spellStart"/>
      <w:r w:rsidR="00FB4033">
        <w:rPr>
          <w:color w:val="000000"/>
          <w:shd w:val="clear" w:color="auto" w:fill="FFFFFF"/>
        </w:rPr>
        <w:t>caractères</w:t>
      </w:r>
      <w:proofErr w:type="spellEnd"/>
      <w:r w:rsidR="00FB4033">
        <w:rPr>
          <w:color w:val="000000"/>
          <w:shd w:val="clear" w:color="auto" w:fill="FFFFFF"/>
        </w:rPr>
        <w:t xml:space="preserve">, </w:t>
      </w:r>
      <w:proofErr w:type="spellStart"/>
      <w:r w:rsidR="00FB4033">
        <w:rPr>
          <w:color w:val="000000"/>
          <w:shd w:val="clear" w:color="auto" w:fill="FFFFFF"/>
        </w:rPr>
        <w:t>espaces</w:t>
      </w:r>
      <w:proofErr w:type="spellEnd"/>
      <w:r w:rsidR="00FB4033">
        <w:rPr>
          <w:color w:val="000000"/>
          <w:shd w:val="clear" w:color="auto" w:fill="FFFFFF"/>
        </w:rPr>
        <w:t xml:space="preserve"> </w:t>
      </w:r>
      <w:proofErr w:type="spellStart"/>
      <w:r w:rsidR="00FB4033">
        <w:rPr>
          <w:color w:val="000000"/>
          <w:shd w:val="clear" w:color="auto" w:fill="FFFFFF"/>
        </w:rPr>
        <w:t>compris</w:t>
      </w:r>
      <w:proofErr w:type="spellEnd"/>
      <w:r w:rsidRPr="00FB4033">
        <w:rPr>
          <w:lang w:val="fr-FR"/>
        </w:rPr>
        <w:t>)</w:t>
      </w:r>
    </w:p>
    <w:p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7"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FB4033" w:rsidRPr="00FB4033" w:rsidRDefault="00FB4033" w:rsidP="00FB4033">
      <w:pPr>
        <w:pStyle w:val="MMFusszeile"/>
        <w:rPr>
          <w:sz w:val="24"/>
          <w:szCs w:val="24"/>
          <w:u w:val="single"/>
          <w:lang w:val="fr-FR"/>
        </w:rPr>
      </w:pPr>
      <w:r w:rsidRPr="00FB4033">
        <w:rPr>
          <w:lang w:val="fr-FR"/>
        </w:rPr>
        <w:t xml:space="preserve">Veronika </w:t>
      </w:r>
      <w:proofErr w:type="spellStart"/>
      <w:r w:rsidRPr="00FB4033">
        <w:rPr>
          <w:lang w:val="fr-FR"/>
        </w:rPr>
        <w:t>Hribernik</w:t>
      </w:r>
      <w:proofErr w:type="spellEnd"/>
      <w:r w:rsidRPr="00FB4033">
        <w:rPr>
          <w:lang w:val="fr-FR"/>
        </w:rPr>
        <w:t xml:space="preserve">, Assistante de projet / Communications, +423 237 53 01, </w:t>
      </w:r>
      <w:hyperlink r:id="rId8" w:history="1">
        <w:r w:rsidRPr="00FB4033">
          <w:rPr>
            <w:u w:val="single"/>
            <w:lang w:val="fr-FR"/>
          </w:rPr>
          <w:t>veronika.hribernik@cipra.org</w:t>
        </w:r>
      </w:hyperlink>
    </w:p>
    <w:p w:rsidR="000E5B5F" w:rsidRPr="00FB4033" w:rsidRDefault="000E5B5F" w:rsidP="000E5B5F">
      <w:pPr>
        <w:pStyle w:val="MMFusszeile"/>
        <w:rPr>
          <w:lang w:val="fr-FR"/>
        </w:rPr>
      </w:pPr>
    </w:p>
    <w:p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rsidR="00026B03" w:rsidRPr="00FB4033" w:rsidRDefault="00050A4F" w:rsidP="000E5B5F">
      <w:pPr>
        <w:shd w:val="clear" w:color="auto" w:fill="BDBFB3"/>
        <w:spacing w:before="120" w:after="120" w:line="280" w:lineRule="atLeast"/>
        <w:rPr>
          <w:rFonts w:ascii="Arial" w:hAnsi="Arial" w:cs="Arial"/>
          <w:sz w:val="20"/>
          <w:szCs w:val="20"/>
          <w:u w:val="single"/>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sidRPr="00FB4033">
        <w:rPr>
          <w:rFonts w:ascii="Arial" w:hAnsi="Arial" w:cs="Arial"/>
          <w:sz w:val="20"/>
          <w:szCs w:val="20"/>
          <w:u w:val="single"/>
          <w:lang w:val="fr-FR"/>
        </w:rPr>
        <w:fldChar w:fldCharType="begin"/>
      </w:r>
      <w:r w:rsidR="00026B03" w:rsidRPr="00FB4033">
        <w:rPr>
          <w:rFonts w:ascii="Arial" w:hAnsi="Arial" w:cs="Arial"/>
          <w:sz w:val="20"/>
          <w:szCs w:val="20"/>
          <w:u w:val="single"/>
          <w:lang w:val="fr-FR"/>
        </w:rPr>
        <w:instrText xml:space="preserve"> HYPERLINK "http://www.cipra.org</w:instrText>
      </w:r>
    </w:p>
    <w:p w:rsidR="00026B03" w:rsidRPr="00FB4033" w:rsidRDefault="00026B03" w:rsidP="000E5B5F">
      <w:pPr>
        <w:shd w:val="clear" w:color="auto" w:fill="BDBFB3"/>
        <w:spacing w:before="120" w:after="120" w:line="280" w:lineRule="atLeast"/>
        <w:rPr>
          <w:rFonts w:ascii="Arial" w:hAnsi="Arial" w:cs="Arial"/>
          <w:sz w:val="20"/>
          <w:szCs w:val="20"/>
          <w:u w:val="single"/>
        </w:rPr>
      </w:pPr>
      <w:r w:rsidRPr="00FB4033">
        <w:rPr>
          <w:rFonts w:ascii="Arial" w:hAnsi="Arial" w:cs="Arial"/>
          <w:sz w:val="20"/>
          <w:szCs w:val="20"/>
          <w:u w:val="single"/>
          <w:lang w:val="fr-FR"/>
        </w:rPr>
        <w:instrText xml:space="preserve">" </w:instrText>
      </w:r>
      <w:r w:rsidRPr="00FB4033">
        <w:rPr>
          <w:rFonts w:ascii="Arial" w:hAnsi="Arial" w:cs="Arial"/>
          <w:sz w:val="20"/>
          <w:szCs w:val="20"/>
          <w:u w:val="single"/>
          <w:lang w:val="fr-FR"/>
        </w:rPr>
        <w:fldChar w:fldCharType="separate"/>
      </w:r>
      <w:r w:rsidRPr="00FB4033">
        <w:rPr>
          <w:rFonts w:ascii="Arial" w:hAnsi="Arial" w:cs="Arial"/>
          <w:sz w:val="20"/>
          <w:szCs w:val="20"/>
          <w:u w:val="single"/>
        </w:rPr>
        <w:t>www.cipra.org</w:t>
      </w:r>
    </w:p>
    <w:p w:rsidR="00743B43" w:rsidRPr="000E5B5F" w:rsidRDefault="00026B03" w:rsidP="000E5B5F">
      <w:pPr>
        <w:pStyle w:val="MMFusszeile"/>
        <w:jc w:val="both"/>
      </w:pPr>
      <w:r w:rsidRPr="00FB4033">
        <w:rPr>
          <w:rFonts w:eastAsia="Cambria"/>
          <w:color w:val="auto"/>
          <w:u w:val="single"/>
          <w:lang w:val="fr-FR" w:eastAsia="en-US"/>
        </w:rPr>
        <w:fldChar w:fldCharType="end"/>
      </w:r>
    </w:p>
    <w:sectPr w:rsidR="00743B43" w:rsidRPr="000E5B5F" w:rsidSect="00743B43">
      <w:headerReference w:type="even" r:id="rId9"/>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ABF" w:rsidRDefault="00896ABF">
      <w:r>
        <w:separator/>
      </w:r>
    </w:p>
  </w:endnote>
  <w:endnote w:type="continuationSeparator" w:id="0">
    <w:p w:rsidR="00896ABF" w:rsidRDefault="0089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ABF" w:rsidRDefault="00896ABF">
      <w:r>
        <w:separator/>
      </w:r>
    </w:p>
  </w:footnote>
  <w:footnote w:type="continuationSeparator" w:id="0">
    <w:p w:rsidR="00896ABF" w:rsidRDefault="0089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56E" w:rsidRDefault="00BA6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BF"/>
    <w:rsid w:val="00026B03"/>
    <w:rsid w:val="00050A4F"/>
    <w:rsid w:val="000E5B5F"/>
    <w:rsid w:val="00274DEB"/>
    <w:rsid w:val="002D5D20"/>
    <w:rsid w:val="00401916"/>
    <w:rsid w:val="00422A8A"/>
    <w:rsid w:val="005511C5"/>
    <w:rsid w:val="00743B43"/>
    <w:rsid w:val="00896ABF"/>
    <w:rsid w:val="009A2E57"/>
    <w:rsid w:val="00BA656E"/>
    <w:rsid w:val="00CC6B55"/>
    <w:rsid w:val="00CD30FD"/>
    <w:rsid w:val="00F84B32"/>
    <w:rsid w:val="00FB4033"/>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3E3B81"/>
  <w15:docId w15:val="{AC438A60-863D-4A86-8EDE-AE327BAE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NichtaufgelsteErwhnung">
    <w:name w:val="Unresolved Mention"/>
    <w:basedOn w:val="Absatz-Standardschriftart"/>
    <w:uiPriority w:val="99"/>
    <w:semiHidden/>
    <w:unhideWhenUsed/>
    <w:rsid w:val="00FB4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37198">
      <w:bodyDiv w:val="1"/>
      <w:marLeft w:val="0"/>
      <w:marRight w:val="0"/>
      <w:marTop w:val="0"/>
      <w:marBottom w:val="0"/>
      <w:divBdr>
        <w:top w:val="none" w:sz="0" w:space="0" w:color="auto"/>
        <w:left w:val="none" w:sz="0" w:space="0" w:color="auto"/>
        <w:bottom w:val="none" w:sz="0" w:space="0" w:color="auto"/>
        <w:right w:val="none" w:sz="0" w:space="0" w:color="auto"/>
      </w:divBdr>
    </w:div>
    <w:div w:id="11430430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ipra.org/fr/communiques-de-pres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745</Words>
  <Characters>4334</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Kristina BOGNER</dc:creator>
  <cp:lastModifiedBy>CIPRA INTERNATIONAL - Veronika HRIBERNIK</cp:lastModifiedBy>
  <cp:revision>3</cp:revision>
  <cp:lastPrinted>2011-04-15T15:05:00Z</cp:lastPrinted>
  <dcterms:created xsi:type="dcterms:W3CDTF">2021-07-15T05:53:00Z</dcterms:created>
  <dcterms:modified xsi:type="dcterms:W3CDTF">2021-07-15T06:30:00Z</dcterms:modified>
</cp:coreProperties>
</file>